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64" w:rsidRDefault="002F5E11">
      <w:pPr>
        <w:wordWrap w:val="0"/>
        <w:ind w:right="200"/>
        <w:jc w:val="right"/>
        <w:rPr>
          <w:rFonts w:ascii="Times New Roman" w:hAnsi="Times New Roman"/>
          <w:color w:val="FF0000"/>
          <w:sz w:val="20"/>
          <w:szCs w:val="24"/>
        </w:rPr>
      </w:pPr>
      <w:r>
        <w:rPr>
          <w:rFonts w:ascii="Times New Roman" w:hAnsi="Times New Roman" w:hint="eastAsia"/>
          <w:sz w:val="20"/>
          <w:szCs w:val="24"/>
        </w:rPr>
        <w:t>编号：</w:t>
      </w:r>
      <w:r>
        <w:rPr>
          <w:rFonts w:hint="eastAsia"/>
          <w:szCs w:val="30"/>
          <w:u w:val="single"/>
        </w:rPr>
        <w:t>0210-2019</w:t>
      </w:r>
    </w:p>
    <w:p w:rsidR="00817F64" w:rsidRDefault="002F5E11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W w:w="9640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5"/>
        <w:gridCol w:w="316"/>
        <w:gridCol w:w="933"/>
        <w:gridCol w:w="564"/>
        <w:gridCol w:w="958"/>
        <w:gridCol w:w="736"/>
        <w:gridCol w:w="823"/>
        <w:gridCol w:w="1267"/>
        <w:gridCol w:w="576"/>
        <w:gridCol w:w="1032"/>
        <w:gridCol w:w="1320"/>
      </w:tblGrid>
      <w:tr w:rsidR="00817F64">
        <w:trPr>
          <w:trHeight w:val="614"/>
        </w:trPr>
        <w:tc>
          <w:tcPr>
            <w:tcW w:w="1431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测量过程</w:t>
            </w:r>
          </w:p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 w:hint="eastAsia"/>
              </w:rPr>
              <w:t>参数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 w:hint="eastAsia"/>
              </w:rPr>
              <w:t>名称</w:t>
            </w:r>
          </w:p>
        </w:tc>
        <w:tc>
          <w:tcPr>
            <w:tcW w:w="3191" w:type="dxa"/>
            <w:gridSpan w:val="4"/>
            <w:vAlign w:val="center"/>
          </w:tcPr>
          <w:p w:rsidR="00817F64" w:rsidRDefault="002F5E11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0"/>
              </w:rPr>
              <w:t>外购零部件长度检验</w:t>
            </w:r>
          </w:p>
        </w:tc>
        <w:tc>
          <w:tcPr>
            <w:tcW w:w="2090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被查部门</w:t>
            </w:r>
          </w:p>
        </w:tc>
        <w:tc>
          <w:tcPr>
            <w:tcW w:w="2928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质量管理部</w:t>
            </w:r>
          </w:p>
        </w:tc>
      </w:tr>
      <w:tr w:rsidR="00817F64">
        <w:trPr>
          <w:trHeight w:val="551"/>
        </w:trPr>
        <w:tc>
          <w:tcPr>
            <w:tcW w:w="1431" w:type="dxa"/>
            <w:gridSpan w:val="2"/>
            <w:vMerge w:val="restart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被测参数</w:t>
            </w:r>
          </w:p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要求</w:t>
            </w:r>
          </w:p>
        </w:tc>
        <w:tc>
          <w:tcPr>
            <w:tcW w:w="1497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参数</w:t>
            </w:r>
            <w:r>
              <w:rPr>
                <w:rFonts w:ascii="Times New Roman" w:hAnsi="Times New Roman" w:hint="eastAsia"/>
              </w:rPr>
              <w:t>36</w:t>
            </w:r>
            <w:r>
              <w:rPr>
                <w:rFonts w:ascii="Times New Roman" w:hAnsi="Times New Roman"/>
              </w:rPr>
              <w:t xml:space="preserve"> mm</w:t>
            </w:r>
          </w:p>
        </w:tc>
        <w:tc>
          <w:tcPr>
            <w:tcW w:w="1694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误差控制在</w:t>
            </w:r>
            <w:r>
              <w:rPr>
                <w:rFonts w:ascii="Times New Roman" w:hAnsi="Times New Roman"/>
              </w:rPr>
              <w:t>0mm ~0.1mm</w:t>
            </w:r>
          </w:p>
        </w:tc>
        <w:tc>
          <w:tcPr>
            <w:tcW w:w="2090" w:type="dxa"/>
            <w:gridSpan w:val="2"/>
            <w:vMerge w:val="restart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导出计量要求</w:t>
            </w:r>
          </w:p>
        </w:tc>
        <w:tc>
          <w:tcPr>
            <w:tcW w:w="1608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最大允许误差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4"/>
              </w:rPr>
              <w:t>0.033</w:t>
            </w:r>
            <w:r>
              <w:rPr>
                <w:bCs/>
                <w:sz w:val="24"/>
              </w:rPr>
              <w:t>mm</w:t>
            </w:r>
          </w:p>
        </w:tc>
      </w:tr>
      <w:tr w:rsidR="00817F64">
        <w:trPr>
          <w:trHeight w:val="559"/>
        </w:trPr>
        <w:tc>
          <w:tcPr>
            <w:tcW w:w="1431" w:type="dxa"/>
            <w:gridSpan w:val="2"/>
            <w:vMerge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公差</w:t>
            </w: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1694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bCs/>
                <w:sz w:val="24"/>
              </w:rPr>
              <w:t>0.1mm</w:t>
            </w:r>
          </w:p>
        </w:tc>
        <w:tc>
          <w:tcPr>
            <w:tcW w:w="2090" w:type="dxa"/>
            <w:gridSpan w:val="2"/>
            <w:vMerge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测量不确定度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sz w:val="24"/>
              </w:rPr>
              <w:t>0.015</w:t>
            </w:r>
            <w:r>
              <w:rPr>
                <w:bCs/>
                <w:sz w:val="24"/>
              </w:rPr>
              <w:t>mm</w:t>
            </w:r>
          </w:p>
        </w:tc>
      </w:tr>
      <w:tr w:rsidR="00817F64">
        <w:trPr>
          <w:trHeight w:val="414"/>
        </w:trPr>
        <w:tc>
          <w:tcPr>
            <w:tcW w:w="1431" w:type="dxa"/>
            <w:gridSpan w:val="2"/>
            <w:vMerge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其他要求</w:t>
            </w:r>
          </w:p>
        </w:tc>
        <w:tc>
          <w:tcPr>
            <w:tcW w:w="1694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  <w:tc>
          <w:tcPr>
            <w:tcW w:w="2090" w:type="dxa"/>
            <w:gridSpan w:val="2"/>
            <w:vMerge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其他要求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</w:tr>
      <w:tr w:rsidR="00817F64">
        <w:trPr>
          <w:trHeight w:val="378"/>
        </w:trPr>
        <w:tc>
          <w:tcPr>
            <w:tcW w:w="9640" w:type="dxa"/>
            <w:gridSpan w:val="11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测量过程要素控制状况</w:t>
            </w:r>
          </w:p>
        </w:tc>
      </w:tr>
      <w:tr w:rsidR="00817F64">
        <w:trPr>
          <w:trHeight w:val="464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过程要素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计量特性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是否满足</w:t>
            </w:r>
          </w:p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计量要求</w:t>
            </w:r>
          </w:p>
        </w:tc>
      </w:tr>
      <w:tr w:rsidR="00817F64">
        <w:trPr>
          <w:trHeight w:val="568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测量设备名称</w:t>
            </w:r>
          </w:p>
        </w:tc>
        <w:tc>
          <w:tcPr>
            <w:tcW w:w="1522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测量不确定度</w:t>
            </w:r>
          </w:p>
        </w:tc>
        <w:tc>
          <w:tcPr>
            <w:tcW w:w="1843" w:type="dxa"/>
            <w:gridSpan w:val="2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测量误差</w:t>
            </w:r>
          </w:p>
        </w:tc>
        <w:tc>
          <w:tcPr>
            <w:tcW w:w="1032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其他</w:t>
            </w:r>
            <w:r>
              <w:rPr>
                <w:rFonts w:ascii="Times New Roman" w:hAnsi="Times New Roman" w:hint="eastAsia"/>
                <w:szCs w:val="21"/>
              </w:rPr>
              <w:t>特性</w:t>
            </w:r>
          </w:p>
        </w:tc>
        <w:tc>
          <w:tcPr>
            <w:tcW w:w="1320" w:type="dxa"/>
            <w:vMerge w:val="restart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340"/>
        </w:trPr>
        <w:tc>
          <w:tcPr>
            <w:tcW w:w="2364" w:type="dxa"/>
            <w:gridSpan w:val="3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数显卡尺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817F64" w:rsidRDefault="002F5E11">
            <w:pPr>
              <w:rPr>
                <w:rFonts w:ascii="宋体"/>
              </w:rPr>
            </w:pPr>
            <w:r>
              <w:rPr>
                <w:rFonts w:hAnsi="宋体"/>
                <w:sz w:val="24"/>
              </w:rPr>
              <w:t>（</w:t>
            </w:r>
            <w:r>
              <w:rPr>
                <w:sz w:val="24"/>
              </w:rPr>
              <w:t>0-300</w:t>
            </w:r>
            <w:r>
              <w:rPr>
                <w:rFonts w:hAnsi="宋体"/>
                <w:sz w:val="24"/>
              </w:rPr>
              <w:t>）</w:t>
            </w:r>
            <w:r>
              <w:rPr>
                <w:sz w:val="24"/>
              </w:rPr>
              <w:t>mm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bCs/>
                <w:sz w:val="24"/>
              </w:rPr>
              <w:t>0.014mm</w:t>
            </w:r>
            <w:r>
              <w:rPr>
                <w:rFonts w:hAnsi="宋体"/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k=2</w:t>
            </w:r>
            <w:r>
              <w:rPr>
                <w:rFonts w:hAnsi="宋体"/>
                <w:color w:val="000000"/>
                <w:sz w:val="24"/>
              </w:rPr>
              <w:t>）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最大允差为</w:t>
            </w:r>
            <w:r>
              <w:rPr>
                <w:rFonts w:ascii="Times New Roman" w:hAnsi="Times New Roman"/>
              </w:rPr>
              <w:t>±0.02mm</w:t>
            </w:r>
            <w:r>
              <w:rPr>
                <w:rFonts w:ascii="Times New Roman" w:hAnsi="Times New Roman"/>
              </w:rPr>
              <w:t>，实际示值误差为</w:t>
            </w:r>
            <w:r>
              <w:rPr>
                <w:rFonts w:ascii="Times New Roman" w:hAnsi="Times New Roman"/>
              </w:rPr>
              <w:t>-0.01mm</w:t>
            </w:r>
          </w:p>
        </w:tc>
        <w:tc>
          <w:tcPr>
            <w:tcW w:w="1032" w:type="dxa"/>
            <w:vAlign w:val="center"/>
          </w:tcPr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  <w:tc>
          <w:tcPr>
            <w:tcW w:w="1320" w:type="dxa"/>
            <w:vMerge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</w:tr>
      <w:tr w:rsidR="00817F64">
        <w:trPr>
          <w:trHeight w:val="340"/>
        </w:trPr>
        <w:tc>
          <w:tcPr>
            <w:tcW w:w="2364" w:type="dxa"/>
            <w:gridSpan w:val="3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</w:tr>
      <w:tr w:rsidR="00817F64">
        <w:trPr>
          <w:trHeight w:val="90"/>
        </w:trPr>
        <w:tc>
          <w:tcPr>
            <w:tcW w:w="2364" w:type="dxa"/>
            <w:gridSpan w:val="3"/>
          </w:tcPr>
          <w:p w:rsidR="00817F64" w:rsidRDefault="00817F64"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gridSpan w:val="2"/>
            <w:vMerge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  <w:vAlign w:val="center"/>
          </w:tcPr>
          <w:p w:rsidR="00817F64" w:rsidRDefault="00817F64">
            <w:pPr>
              <w:jc w:val="center"/>
              <w:rPr>
                <w:rFonts w:ascii="Times New Roman" w:hAnsi="Times New Roman"/>
              </w:rPr>
            </w:pPr>
          </w:p>
        </w:tc>
      </w:tr>
      <w:tr w:rsidR="00817F64">
        <w:trPr>
          <w:trHeight w:val="562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测量过程控制规范编号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WI-PZ-745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62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测量方法</w:t>
            </w:r>
          </w:p>
        </w:tc>
        <w:tc>
          <w:tcPr>
            <w:tcW w:w="5956" w:type="dxa"/>
            <w:gridSpan w:val="7"/>
            <w:shd w:val="clear" w:color="auto" w:fill="FFFFFF"/>
            <w:vAlign w:val="center"/>
          </w:tcPr>
          <w:p w:rsidR="00817F64" w:rsidRDefault="002F5E11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Cs w:val="21"/>
              </w:rPr>
              <w:t>数显卡尺</w:t>
            </w:r>
            <w:r>
              <w:rPr>
                <w:rFonts w:ascii="Times New Roman" w:hAnsi="Times New Roman" w:hint="eastAsia"/>
                <w:szCs w:val="21"/>
              </w:rPr>
              <w:t>操作说明书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56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环境条件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szCs w:val="21"/>
              </w:rPr>
              <w:t>-10 °C</w:t>
            </w:r>
            <w:r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 50°C</w:t>
            </w:r>
            <w:r>
              <w:rPr>
                <w:rFonts w:ascii="宋体" w:hAnsi="宋体" w:hint="eastAsia"/>
                <w:szCs w:val="21"/>
              </w:rPr>
              <w:t>，不得有影响惯性的震动。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52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操作人员姓名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jc w:val="left"/>
              <w:rPr>
                <w:rFonts w:ascii="Times New Roman" w:hAnsi="Times New Roman"/>
              </w:rPr>
            </w:pPr>
            <w:r>
              <w:rPr>
                <w:rFonts w:ascii="宋体" w:hAnsi="宋体" w:hint="eastAsia"/>
                <w:szCs w:val="21"/>
              </w:rPr>
              <w:t>路广红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52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测量不确定度评定方法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 w:hint="eastAsia"/>
              </w:rPr>
              <w:t>：外购零部件长度检验测量过程不确定度评定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满足</w:t>
            </w:r>
          </w:p>
        </w:tc>
      </w:tr>
      <w:tr w:rsidR="00817F64">
        <w:trPr>
          <w:trHeight w:val="560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有效性确认方法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C</w:t>
            </w:r>
            <w:r>
              <w:rPr>
                <w:rFonts w:ascii="Times New Roman" w:hAnsi="Times New Roman" w:hint="eastAsia"/>
              </w:rPr>
              <w:t>：外购零部件长度检验测量过程有效性确认记录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满足</w:t>
            </w:r>
          </w:p>
        </w:tc>
      </w:tr>
      <w:tr w:rsidR="00817F64">
        <w:trPr>
          <w:trHeight w:val="560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测量过程监视方法、</w:t>
            </w:r>
          </w:p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监视记录</w:t>
            </w:r>
          </w:p>
        </w:tc>
        <w:tc>
          <w:tcPr>
            <w:tcW w:w="5956" w:type="dxa"/>
            <w:gridSpan w:val="7"/>
            <w:vAlign w:val="center"/>
          </w:tcPr>
          <w:p w:rsidR="00817F64" w:rsidRDefault="002F5E11">
            <w:pPr>
              <w:jc w:val="left"/>
              <w:rPr>
                <w:rFonts w:ascii="黑体" w:eastAsia="黑体" w:hAnsi="Times New Roman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 w:hint="eastAsia"/>
              </w:rPr>
              <w:t>：外购零部件长度检验测量过程</w:t>
            </w:r>
            <w:r>
              <w:rPr>
                <w:rFonts w:ascii="Times New Roman" w:hAnsi="Times New Roman" w:hint="eastAsia"/>
                <w:szCs w:val="21"/>
              </w:rPr>
              <w:t>监视统计记录表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60"/>
        </w:trPr>
        <w:tc>
          <w:tcPr>
            <w:tcW w:w="2364" w:type="dxa"/>
            <w:gridSpan w:val="3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控制图绘制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如果有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5956" w:type="dxa"/>
            <w:gridSpan w:val="7"/>
            <w:tcBorders>
              <w:top w:val="nil"/>
            </w:tcBorders>
            <w:vAlign w:val="center"/>
          </w:tcPr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 w:hint="eastAsia"/>
              </w:rPr>
              <w:t>：外购零部件长度检验测量过程监视控制图</w:t>
            </w:r>
          </w:p>
        </w:tc>
        <w:tc>
          <w:tcPr>
            <w:tcW w:w="1320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817F64">
        <w:trPr>
          <w:trHeight w:val="560"/>
        </w:trPr>
        <w:tc>
          <w:tcPr>
            <w:tcW w:w="1115" w:type="dxa"/>
            <w:vAlign w:val="center"/>
          </w:tcPr>
          <w:p w:rsidR="00817F64" w:rsidRDefault="002F5E1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综合评价</w:t>
            </w:r>
          </w:p>
        </w:tc>
        <w:tc>
          <w:tcPr>
            <w:tcW w:w="8525" w:type="dxa"/>
            <w:gridSpan w:val="10"/>
          </w:tcPr>
          <w:p w:rsidR="00817F64" w:rsidRDefault="002F5E11"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审核记录：</w:t>
            </w:r>
          </w:p>
          <w:p w:rsidR="00817F64" w:rsidRDefault="002F5E1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szCs w:val="21"/>
              </w:rPr>
              <w:t>测量过程控制规范编制满足要求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817F64" w:rsidRDefault="002F5E1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ascii="Times New Roman" w:hAnsi="Times New Roman" w:hint="eastAsia"/>
                <w:szCs w:val="21"/>
              </w:rPr>
              <w:t>测量过程要素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测量设备、测量方法、环境条件、人员操作技能</w:t>
            </w:r>
            <w:r>
              <w:rPr>
                <w:rFonts w:ascii="Times New Roman" w:hAnsi="Times New Roman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均受控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817F64" w:rsidRDefault="002F5E1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ascii="Times New Roman" w:hAnsi="Times New Roman" w:hint="eastAsia"/>
                <w:szCs w:val="21"/>
              </w:rPr>
              <w:t>测量过程不确定度评定方法正确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817F64" w:rsidRDefault="002F5E1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．</w:t>
            </w:r>
            <w:r>
              <w:rPr>
                <w:rFonts w:ascii="Times New Roman" w:hAnsi="Times New Roman" w:hint="eastAsia"/>
              </w:rPr>
              <w:t>测量过程有效性确认方法正确，满足要求</w:t>
            </w:r>
            <w:r>
              <w:rPr>
                <w:rFonts w:ascii="Times New Roman" w:hAnsi="Times New Roman"/>
              </w:rPr>
              <w:t>;</w:t>
            </w:r>
          </w:p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 w:hint="eastAsia"/>
                <w:szCs w:val="21"/>
              </w:rPr>
              <w:t>测量过程监视在控制限内，测量过程控制图绘制方法正确。</w:t>
            </w:r>
          </w:p>
          <w:p w:rsidR="00817F64" w:rsidRDefault="00817F64">
            <w:pPr>
              <w:pStyle w:val="a7"/>
              <w:ind w:left="360" w:firstLineChars="0" w:firstLine="0"/>
              <w:rPr>
                <w:rFonts w:ascii="Times New Roman" w:hAnsi="Times New Roman"/>
              </w:rPr>
            </w:pPr>
          </w:p>
          <w:p w:rsidR="00817F64" w:rsidRDefault="002F5E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审核结论：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ascii="Times New Roman" w:hAnsi="Times New Roman" w:hint="eastAsia"/>
                <w:szCs w:val="21"/>
              </w:rPr>
              <w:t>符合</w:t>
            </w:r>
            <w:r>
              <w:rPr>
                <w:rFonts w:ascii="Times New Roman" w:hAnsi="Times New Roman"/>
                <w:szCs w:val="21"/>
              </w:rPr>
              <w:t xml:space="preserve">   □</w:t>
            </w:r>
            <w:r>
              <w:rPr>
                <w:rFonts w:ascii="Times New Roman" w:hAnsi="Times New Roman" w:hint="eastAsia"/>
                <w:szCs w:val="21"/>
              </w:rPr>
              <w:t>有缺陷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 xml:space="preserve">         </w:t>
            </w:r>
            <w:r>
              <w:rPr>
                <w:rFonts w:ascii="Times New Roman" w:hAnsi="Times New Roman"/>
                <w:szCs w:val="21"/>
              </w:rPr>
              <w:t xml:space="preserve">  □</w:t>
            </w:r>
            <w:r>
              <w:rPr>
                <w:rFonts w:ascii="Times New Roman" w:hAnsi="Times New Roman" w:hint="eastAsia"/>
                <w:szCs w:val="21"/>
              </w:rPr>
              <w:t>不符合（注：在选项上打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ascii="Times New Roman" w:hAnsi="Times New Roman" w:hint="eastAsia"/>
                <w:szCs w:val="21"/>
              </w:rPr>
              <w:t>，只选一项。）</w:t>
            </w:r>
          </w:p>
        </w:tc>
      </w:tr>
    </w:tbl>
    <w:p w:rsidR="00817F64" w:rsidRDefault="002F5E11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审核日期：</w:t>
      </w:r>
      <w:r>
        <w:rPr>
          <w:rFonts w:ascii="Times New Roman" w:hAnsi="Times New Roman"/>
          <w:szCs w:val="21"/>
        </w:rPr>
        <w:t xml:space="preserve">  2019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11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30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日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 w:hint="eastAsia"/>
          <w:szCs w:val="21"/>
        </w:rPr>
        <w:t>审核员：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/>
        </w:rPr>
        <w:t>被查部门</w:t>
      </w:r>
      <w:r>
        <w:rPr>
          <w:rFonts w:ascii="Times New Roman" w:hAnsi="Times New Roman" w:hint="eastAsia"/>
          <w:szCs w:val="21"/>
        </w:rPr>
        <w:t>代表：</w:t>
      </w:r>
    </w:p>
    <w:sectPr w:rsidR="00817F64" w:rsidSect="00817F64">
      <w:headerReference w:type="default" r:id="rId7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F64" w:rsidRDefault="00817F64" w:rsidP="00817F64">
      <w:r>
        <w:separator/>
      </w:r>
    </w:p>
  </w:endnote>
  <w:endnote w:type="continuationSeparator" w:id="0">
    <w:p w:rsidR="00817F64" w:rsidRDefault="00817F64" w:rsidP="00817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F64" w:rsidRDefault="00817F64" w:rsidP="00817F64">
      <w:r>
        <w:separator/>
      </w:r>
    </w:p>
  </w:footnote>
  <w:footnote w:type="continuationSeparator" w:id="0">
    <w:p w:rsidR="00817F64" w:rsidRDefault="00817F64" w:rsidP="00817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F64" w:rsidRDefault="002F5E11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:rsidR="00817F64" w:rsidRDefault="002F5E11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/>
        <w:szCs w:val="21"/>
      </w:rPr>
    </w:pPr>
    <w:r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817F64" w:rsidRDefault="00817F64">
    <w:pPr>
      <w:pStyle w:val="a5"/>
      <w:pBdr>
        <w:bottom w:val="none" w:sz="0" w:space="0" w:color="auto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7.5pt;margin-top:-.4pt;width:215.25pt;height:20.6pt;z-index:251661312;mso-width-relative:page;mso-height-relative:page" stroked="f">
          <v:textbox>
            <w:txbxContent>
              <w:p w:rsidR="00817F64" w:rsidRDefault="002F5E11"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ISC-A-II-07</w:t>
                </w:r>
                <w:r>
                  <w:rPr>
                    <w:rFonts w:ascii="Times New Roman" w:hAnsi="Times New Roman" w:hint="eastAsia"/>
                    <w:szCs w:val="21"/>
                  </w:rPr>
                  <w:t>测量过程控制检查表（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ascii="Times New Roman" w:hAnsi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2F5E11">
      <w:rPr>
        <w:rStyle w:val="CharChar1"/>
        <w:rFonts w:ascii="Times New Roman" w:hAnsi="Times New Roman"/>
        <w:w w:val="80"/>
        <w:szCs w:val="21"/>
      </w:rPr>
      <w:t>Beijing International Standard united Certification Co.,Ltd.</w:t>
    </w:r>
  </w:p>
  <w:p w:rsidR="00817F64" w:rsidRDefault="00817F64">
    <w:pPr>
      <w:rPr>
        <w:sz w:val="18"/>
        <w:szCs w:val="18"/>
      </w:rPr>
    </w:pPr>
    <w:r w:rsidRPr="00817F64">
      <w:pict>
        <v:line id="_x0000_s2051" style="position:absolute;left:0;text-align:left;z-index:251662336;mso-width-relative:page;mso-height-relative:page" from="-.45pt,.75pt" to="471.3pt,.8pt" filled="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2C2"/>
    <w:rsid w:val="00002609"/>
    <w:rsid w:val="0002732A"/>
    <w:rsid w:val="00076708"/>
    <w:rsid w:val="000B70ED"/>
    <w:rsid w:val="000D27F1"/>
    <w:rsid w:val="000E1ABC"/>
    <w:rsid w:val="000E74AB"/>
    <w:rsid w:val="000F1829"/>
    <w:rsid w:val="00126993"/>
    <w:rsid w:val="00131DC9"/>
    <w:rsid w:val="00143DEA"/>
    <w:rsid w:val="00161EE3"/>
    <w:rsid w:val="001634BD"/>
    <w:rsid w:val="0017195F"/>
    <w:rsid w:val="00194918"/>
    <w:rsid w:val="001C0C12"/>
    <w:rsid w:val="001D263D"/>
    <w:rsid w:val="001F0C02"/>
    <w:rsid w:val="00234061"/>
    <w:rsid w:val="002C155E"/>
    <w:rsid w:val="002D7A2C"/>
    <w:rsid w:val="002E74A7"/>
    <w:rsid w:val="002F5E11"/>
    <w:rsid w:val="00316FFB"/>
    <w:rsid w:val="00354266"/>
    <w:rsid w:val="0036550E"/>
    <w:rsid w:val="003B76B6"/>
    <w:rsid w:val="003C4421"/>
    <w:rsid w:val="003F2D55"/>
    <w:rsid w:val="00400045"/>
    <w:rsid w:val="00410B04"/>
    <w:rsid w:val="00417B50"/>
    <w:rsid w:val="004315D6"/>
    <w:rsid w:val="00443DB6"/>
    <w:rsid w:val="0044590D"/>
    <w:rsid w:val="0045344E"/>
    <w:rsid w:val="00464358"/>
    <w:rsid w:val="00466363"/>
    <w:rsid w:val="00482F03"/>
    <w:rsid w:val="004978FA"/>
    <w:rsid w:val="004B2E00"/>
    <w:rsid w:val="004D3588"/>
    <w:rsid w:val="004D3702"/>
    <w:rsid w:val="004F0FF2"/>
    <w:rsid w:val="004F4570"/>
    <w:rsid w:val="005137E4"/>
    <w:rsid w:val="00534EFC"/>
    <w:rsid w:val="00563A08"/>
    <w:rsid w:val="00582C74"/>
    <w:rsid w:val="005A6EF5"/>
    <w:rsid w:val="005B36BD"/>
    <w:rsid w:val="005E037B"/>
    <w:rsid w:val="005F2874"/>
    <w:rsid w:val="00611AE2"/>
    <w:rsid w:val="0063253A"/>
    <w:rsid w:val="00642819"/>
    <w:rsid w:val="00693134"/>
    <w:rsid w:val="006A1A18"/>
    <w:rsid w:val="006A2294"/>
    <w:rsid w:val="006D6A00"/>
    <w:rsid w:val="006F257C"/>
    <w:rsid w:val="006F6DBA"/>
    <w:rsid w:val="006F71E8"/>
    <w:rsid w:val="006F7E56"/>
    <w:rsid w:val="00704E3D"/>
    <w:rsid w:val="00721DDF"/>
    <w:rsid w:val="00726EBB"/>
    <w:rsid w:val="00750313"/>
    <w:rsid w:val="007508CA"/>
    <w:rsid w:val="00756297"/>
    <w:rsid w:val="007A5532"/>
    <w:rsid w:val="007B2B4A"/>
    <w:rsid w:val="007C7641"/>
    <w:rsid w:val="007E1C9A"/>
    <w:rsid w:val="00817F64"/>
    <w:rsid w:val="00832EBE"/>
    <w:rsid w:val="008403C9"/>
    <w:rsid w:val="008430A5"/>
    <w:rsid w:val="00866FE6"/>
    <w:rsid w:val="008718E5"/>
    <w:rsid w:val="00873503"/>
    <w:rsid w:val="00876FA3"/>
    <w:rsid w:val="0088343F"/>
    <w:rsid w:val="00895DA5"/>
    <w:rsid w:val="008B348C"/>
    <w:rsid w:val="008E29E5"/>
    <w:rsid w:val="008E3890"/>
    <w:rsid w:val="009001C8"/>
    <w:rsid w:val="00902905"/>
    <w:rsid w:val="009478B7"/>
    <w:rsid w:val="0095468D"/>
    <w:rsid w:val="009562C2"/>
    <w:rsid w:val="00982080"/>
    <w:rsid w:val="009C26C1"/>
    <w:rsid w:val="009C6468"/>
    <w:rsid w:val="009E059D"/>
    <w:rsid w:val="009E6728"/>
    <w:rsid w:val="00A106BA"/>
    <w:rsid w:val="00A11416"/>
    <w:rsid w:val="00A11739"/>
    <w:rsid w:val="00A318AD"/>
    <w:rsid w:val="00A341F5"/>
    <w:rsid w:val="00A448D3"/>
    <w:rsid w:val="00A554FA"/>
    <w:rsid w:val="00A646EF"/>
    <w:rsid w:val="00A749C6"/>
    <w:rsid w:val="00A817B6"/>
    <w:rsid w:val="00A844E0"/>
    <w:rsid w:val="00A90F56"/>
    <w:rsid w:val="00AA034C"/>
    <w:rsid w:val="00AB362A"/>
    <w:rsid w:val="00AB41F3"/>
    <w:rsid w:val="00AE6548"/>
    <w:rsid w:val="00AF6149"/>
    <w:rsid w:val="00B237BE"/>
    <w:rsid w:val="00B27F6C"/>
    <w:rsid w:val="00B50BC6"/>
    <w:rsid w:val="00B75B93"/>
    <w:rsid w:val="00B80DA1"/>
    <w:rsid w:val="00B86F7F"/>
    <w:rsid w:val="00B91F81"/>
    <w:rsid w:val="00B92873"/>
    <w:rsid w:val="00B94801"/>
    <w:rsid w:val="00BA0232"/>
    <w:rsid w:val="00BA7C66"/>
    <w:rsid w:val="00BC0644"/>
    <w:rsid w:val="00BC5E25"/>
    <w:rsid w:val="00BE4560"/>
    <w:rsid w:val="00C10F66"/>
    <w:rsid w:val="00C37F69"/>
    <w:rsid w:val="00C675B1"/>
    <w:rsid w:val="00C85183"/>
    <w:rsid w:val="00C94F3E"/>
    <w:rsid w:val="00CA63ED"/>
    <w:rsid w:val="00CC3FCC"/>
    <w:rsid w:val="00CC5BE3"/>
    <w:rsid w:val="00CC76DC"/>
    <w:rsid w:val="00CF3082"/>
    <w:rsid w:val="00D0195A"/>
    <w:rsid w:val="00D52899"/>
    <w:rsid w:val="00D8374B"/>
    <w:rsid w:val="00D90955"/>
    <w:rsid w:val="00DA1466"/>
    <w:rsid w:val="00DB61D0"/>
    <w:rsid w:val="00DC2B1F"/>
    <w:rsid w:val="00DE1343"/>
    <w:rsid w:val="00DF242C"/>
    <w:rsid w:val="00DF6E1B"/>
    <w:rsid w:val="00E02550"/>
    <w:rsid w:val="00E571CC"/>
    <w:rsid w:val="00E62475"/>
    <w:rsid w:val="00E81FF0"/>
    <w:rsid w:val="00EA200E"/>
    <w:rsid w:val="00EA304F"/>
    <w:rsid w:val="00EC4E7C"/>
    <w:rsid w:val="00EE0D08"/>
    <w:rsid w:val="00F03DD0"/>
    <w:rsid w:val="00F73453"/>
    <w:rsid w:val="00F74E97"/>
    <w:rsid w:val="00FA661F"/>
    <w:rsid w:val="215E56CA"/>
    <w:rsid w:val="3B0F3C19"/>
    <w:rsid w:val="40FC20FC"/>
    <w:rsid w:val="58FF3EBE"/>
    <w:rsid w:val="64C84113"/>
    <w:rsid w:val="70332EB6"/>
    <w:rsid w:val="710D23DF"/>
    <w:rsid w:val="7BA6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6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817F64"/>
    <w:rPr>
      <w:sz w:val="18"/>
      <w:szCs w:val="18"/>
    </w:rPr>
  </w:style>
  <w:style w:type="paragraph" w:styleId="a4">
    <w:name w:val="footer"/>
    <w:basedOn w:val="a"/>
    <w:link w:val="Char0"/>
    <w:uiPriority w:val="99"/>
    <w:rsid w:val="00817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817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1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locked/>
    <w:rsid w:val="00817F64"/>
    <w:rPr>
      <w:rFonts w:cs="Times New Roman"/>
      <w:sz w:val="18"/>
    </w:rPr>
  </w:style>
  <w:style w:type="character" w:customStyle="1" w:styleId="Char0">
    <w:name w:val="页脚 Char"/>
    <w:basedOn w:val="a0"/>
    <w:link w:val="a4"/>
    <w:uiPriority w:val="99"/>
    <w:locked/>
    <w:rsid w:val="00817F64"/>
    <w:rPr>
      <w:rFonts w:cs="Times New Roman"/>
      <w:sz w:val="18"/>
    </w:rPr>
  </w:style>
  <w:style w:type="character" w:customStyle="1" w:styleId="Char1">
    <w:name w:val="页眉 Char"/>
    <w:basedOn w:val="a0"/>
    <w:link w:val="a5"/>
    <w:uiPriority w:val="99"/>
    <w:locked/>
    <w:rsid w:val="00817F64"/>
    <w:rPr>
      <w:rFonts w:cs="Times New Roman"/>
      <w:sz w:val="18"/>
    </w:rPr>
  </w:style>
  <w:style w:type="paragraph" w:customStyle="1" w:styleId="1">
    <w:name w:val="列出段落1"/>
    <w:basedOn w:val="a"/>
    <w:uiPriority w:val="99"/>
    <w:rsid w:val="00817F64"/>
    <w:pPr>
      <w:ind w:firstLineChars="200" w:firstLine="420"/>
    </w:pPr>
  </w:style>
  <w:style w:type="character" w:customStyle="1" w:styleId="CharChar1">
    <w:name w:val="Char Char1"/>
    <w:uiPriority w:val="99"/>
    <w:locked/>
    <w:rsid w:val="00817F64"/>
    <w:rPr>
      <w:rFonts w:ascii="宋体" w:eastAsia="宋体" w:hAnsi="Courier New"/>
      <w:kern w:val="2"/>
      <w:sz w:val="21"/>
      <w:lang w:val="en-US" w:eastAsia="zh-CN"/>
    </w:rPr>
  </w:style>
  <w:style w:type="paragraph" w:styleId="a7">
    <w:name w:val="List Paragraph"/>
    <w:basedOn w:val="a"/>
    <w:uiPriority w:val="99"/>
    <w:qFormat/>
    <w:rsid w:val="00817F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551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编号：003-2016-2018</dc:title>
  <dc:creator>alexander chang</dc:creator>
  <cp:lastModifiedBy>张永谊</cp:lastModifiedBy>
  <cp:revision>11</cp:revision>
  <cp:lastPrinted>2019-11-29T09:51:00Z</cp:lastPrinted>
  <dcterms:created xsi:type="dcterms:W3CDTF">2018-11-06T08:04:00Z</dcterms:created>
  <dcterms:modified xsi:type="dcterms:W3CDTF">2019-11-30T03:39:00Z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